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240" w:lineRule="auto"/>
        <w:ind w:left="0" w:right="0" w:firstLine="0"/>
        <w:jc w:val="both"/>
        <w:rPr>
          <w:rFonts w:ascii="Calibri" w:hAnsi="Calibri" w:eastAsia="Calibri" w:cs="Calibri"/>
          <w:b/>
          <w:color w:val="FF0000"/>
          <w:spacing w:val="0"/>
          <w:position w:val="0"/>
          <w:sz w:val="24"/>
          <w:shd w:val="clear" w:fill="auto"/>
        </w:rPr>
      </w:pPr>
    </w:p>
    <w:p>
      <w:pPr>
        <w:spacing w:before="0" w:after="0" w:line="240" w:lineRule="auto"/>
        <w:ind w:left="0" w:right="0" w:firstLine="0"/>
        <w:jc w:val="both"/>
        <w:rPr>
          <w:rFonts w:hint="default" w:ascii="Calibri" w:hAnsi="Calibri" w:eastAsia="宋体" w:cs="Calibri"/>
          <w:b/>
          <w:color w:val="FF0000"/>
          <w:spacing w:val="0"/>
          <w:position w:val="0"/>
          <w:sz w:val="24"/>
          <w:shd w:val="clear" w:fill="auto"/>
          <w:lang w:val="en-US" w:eastAsia="zh-CN"/>
        </w:rPr>
      </w:pPr>
      <w:r>
        <w:rPr>
          <w:rFonts w:hint="eastAsia" w:ascii="Calibri" w:hAnsi="Calibri" w:eastAsia="宋体" w:cs="Calibri"/>
          <w:b/>
          <w:color w:val="FF0000"/>
          <w:spacing w:val="0"/>
          <w:position w:val="0"/>
          <w:sz w:val="24"/>
          <w:shd w:val="clear" w:fill="auto"/>
          <w:lang w:val="en-US" w:eastAsia="zh-CN"/>
        </w:rPr>
        <w:t xml:space="preserve">                        </w:t>
      </w:r>
      <w:r>
        <w:rPr>
          <w:rFonts w:hint="eastAsia" w:ascii="Calibri" w:hAnsi="Calibri" w:eastAsia="宋体" w:cs="Calibri"/>
          <w:b/>
          <w:color w:val="FF0000"/>
          <w:spacing w:val="0"/>
          <w:position w:val="0"/>
          <w:sz w:val="44"/>
          <w:szCs w:val="44"/>
          <w:shd w:val="clear" w:fill="auto"/>
          <w:lang w:val="en-US" w:eastAsia="zh-CN"/>
        </w:rPr>
        <w:t xml:space="preserve">本服爆率极高 搬砖成神  </w:t>
      </w:r>
      <w:bookmarkStart w:id="0" w:name="_GoBack"/>
      <w:bookmarkEnd w:id="0"/>
    </w:p>
    <w:p>
      <w:pPr>
        <w:spacing w:before="0" w:after="0" w:line="240" w:lineRule="auto"/>
        <w:ind w:left="0" w:right="0" w:firstLine="0"/>
        <w:jc w:val="both"/>
        <w:rPr>
          <w:rFonts w:ascii="Calibri" w:hAnsi="Calibri" w:eastAsia="Calibri" w:cs="Calibri"/>
          <w:b/>
          <w:color w:val="FF0000"/>
          <w:spacing w:val="0"/>
          <w:position w:val="0"/>
          <w:sz w:val="24"/>
          <w:shd w:val="clear" w:fill="auto"/>
        </w:rPr>
      </w:pPr>
    </w:p>
    <w:p>
      <w:pPr>
        <w:spacing w:before="0" w:after="0" w:line="240" w:lineRule="auto"/>
        <w:ind w:left="0" w:right="0" w:firstLine="0"/>
        <w:jc w:val="both"/>
        <w:rPr>
          <w:rFonts w:ascii="Calibri" w:hAnsi="Calibri" w:eastAsia="Calibri" w:cs="Calibri"/>
          <w:b/>
          <w:color w:val="FF0000"/>
          <w:spacing w:val="0"/>
          <w:position w:val="0"/>
          <w:sz w:val="24"/>
          <w:shd w:val="clear" w:fill="auto"/>
        </w:rPr>
      </w:pPr>
    </w:p>
    <w:p>
      <w:pPr>
        <w:spacing w:before="0" w:after="0" w:line="240" w:lineRule="auto"/>
        <w:ind w:left="0" w:right="0" w:firstLine="0"/>
        <w:jc w:val="both"/>
        <w:rPr>
          <w:rFonts w:ascii="Calibri" w:hAnsi="Calibri" w:eastAsia="Calibri" w:cs="Calibri"/>
          <w:b/>
          <w:color w:val="FF0000"/>
          <w:spacing w:val="0"/>
          <w:position w:val="0"/>
          <w:sz w:val="24"/>
          <w:shd w:val="clear" w:fill="auto"/>
        </w:rPr>
      </w:pPr>
    </w:p>
    <w:p>
      <w:pPr>
        <w:spacing w:before="0" w:after="0" w:line="240" w:lineRule="auto"/>
        <w:ind w:left="0" w:right="0" w:firstLine="0"/>
        <w:jc w:val="both"/>
        <w:rPr>
          <w:rFonts w:ascii="Calibri" w:hAnsi="Calibri" w:eastAsia="Calibri" w:cs="Calibri"/>
          <w:b/>
          <w:color w:val="FF0000"/>
          <w:spacing w:val="0"/>
          <w:position w:val="0"/>
          <w:sz w:val="24"/>
          <w:shd w:val="clear" w:fill="auto"/>
        </w:rPr>
      </w:pPr>
    </w:p>
    <w:p>
      <w:pPr>
        <w:spacing w:before="0" w:after="0" w:line="240" w:lineRule="auto"/>
        <w:ind w:left="0" w:right="0" w:firstLine="0"/>
        <w:jc w:val="both"/>
        <w:rPr>
          <w:rFonts w:hint="eastAsia" w:ascii="Calibri" w:hAnsi="Calibri" w:eastAsia="宋体" w:cs="Calibri"/>
          <w:b/>
          <w:color w:val="FF0000"/>
          <w:spacing w:val="0"/>
          <w:position w:val="0"/>
          <w:sz w:val="24"/>
          <w:shd w:val="clear" w:fill="auto"/>
          <w:lang w:eastAsia="zh-CN"/>
        </w:rPr>
      </w:pPr>
      <w:r>
        <w:rPr>
          <w:rFonts w:hint="eastAsia" w:ascii="Calibri" w:hAnsi="Calibri" w:eastAsia="宋体" w:cs="Calibri"/>
          <w:b/>
          <w:color w:val="FF0000"/>
          <w:spacing w:val="0"/>
          <w:position w:val="0"/>
          <w:sz w:val="24"/>
          <w:shd w:val="clear" w:fill="auto"/>
          <w:lang w:eastAsia="zh-CN"/>
        </w:rPr>
        <w:drawing>
          <wp:inline distT="0" distB="0" distL="114300" distR="114300">
            <wp:extent cx="4524375" cy="3394710"/>
            <wp:effectExtent l="0" t="0" r="9525" b="15240"/>
            <wp:docPr id="7" name="图片 7" descr="QQ图片2020061101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200611013554"/>
                    <pic:cNvPicPr>
                      <a:picLocks noChangeAspect="1"/>
                    </pic:cNvPicPr>
                  </pic:nvPicPr>
                  <pic:blipFill>
                    <a:blip r:embed="rId4"/>
                    <a:stretch>
                      <a:fillRect/>
                    </a:stretch>
                  </pic:blipFill>
                  <pic:spPr>
                    <a:xfrm>
                      <a:off x="0" y="0"/>
                      <a:ext cx="4524375" cy="3394710"/>
                    </a:xfrm>
                    <a:prstGeom prst="rect">
                      <a:avLst/>
                    </a:prstGeom>
                  </pic:spPr>
                </pic:pic>
              </a:graphicData>
            </a:graphic>
          </wp:inline>
        </w:drawing>
      </w:r>
      <w:r>
        <w:rPr>
          <w:rFonts w:hint="eastAsia" w:ascii="Calibri" w:hAnsi="Calibri" w:eastAsia="宋体" w:cs="Calibri"/>
          <w:b/>
          <w:color w:val="FF0000"/>
          <w:spacing w:val="0"/>
          <w:position w:val="0"/>
          <w:sz w:val="24"/>
          <w:shd w:val="clear" w:fill="auto"/>
          <w:lang w:eastAsia="zh-CN"/>
        </w:rPr>
        <w:drawing>
          <wp:inline distT="0" distB="0" distL="114300" distR="114300">
            <wp:extent cx="3927475" cy="2945765"/>
            <wp:effectExtent l="0" t="0" r="15875" b="6985"/>
            <wp:docPr id="8" name="图片 8" descr="QQ图片2020061101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200611013557"/>
                    <pic:cNvPicPr>
                      <a:picLocks noChangeAspect="1"/>
                    </pic:cNvPicPr>
                  </pic:nvPicPr>
                  <pic:blipFill>
                    <a:blip r:embed="rId5"/>
                    <a:stretch>
                      <a:fillRect/>
                    </a:stretch>
                  </pic:blipFill>
                  <pic:spPr>
                    <a:xfrm>
                      <a:off x="0" y="0"/>
                      <a:ext cx="3927475" cy="2945765"/>
                    </a:xfrm>
                    <a:prstGeom prst="rect">
                      <a:avLst/>
                    </a:prstGeom>
                  </pic:spPr>
                </pic:pic>
              </a:graphicData>
            </a:graphic>
          </wp:inline>
        </w:drawing>
      </w:r>
    </w:p>
    <w:p>
      <w:pPr>
        <w:spacing w:before="0" w:after="0" w:line="240" w:lineRule="auto"/>
        <w:ind w:left="0" w:right="0" w:firstLine="0"/>
        <w:jc w:val="both"/>
        <w:rPr>
          <w:rFonts w:ascii="Calibri" w:hAnsi="Calibri" w:eastAsia="Calibri" w:cs="Calibri"/>
          <w:b/>
          <w:color w:val="FF0000"/>
          <w:spacing w:val="0"/>
          <w:position w:val="0"/>
          <w:sz w:val="24"/>
          <w:shd w:val="clear" w:fill="auto"/>
        </w:rPr>
      </w:pPr>
    </w:p>
    <w:p>
      <w:pPr>
        <w:spacing w:before="0" w:after="0" w:line="240" w:lineRule="auto"/>
        <w:ind w:left="0" w:right="0" w:firstLine="0"/>
        <w:jc w:val="both"/>
        <w:rPr>
          <w:rFonts w:hint="eastAsia" w:ascii="Calibri" w:hAnsi="Calibri" w:eastAsia="宋体" w:cs="Calibri"/>
          <w:b/>
          <w:color w:val="FF0000"/>
          <w:spacing w:val="0"/>
          <w:position w:val="0"/>
          <w:sz w:val="24"/>
          <w:shd w:val="clear" w:fill="auto"/>
          <w:lang w:eastAsia="zh-CN"/>
        </w:rPr>
      </w:pPr>
      <w:r>
        <w:rPr>
          <w:rFonts w:hint="eastAsia" w:ascii="Calibri" w:hAnsi="Calibri" w:eastAsia="宋体" w:cs="Calibri"/>
          <w:b/>
          <w:color w:val="FF0000"/>
          <w:spacing w:val="0"/>
          <w:position w:val="0"/>
          <w:sz w:val="24"/>
          <w:shd w:val="clear" w:fill="auto"/>
          <w:lang w:eastAsia="zh-CN"/>
        </w:rPr>
        <w:drawing>
          <wp:inline distT="0" distB="0" distL="114300" distR="114300">
            <wp:extent cx="4497070" cy="3373120"/>
            <wp:effectExtent l="0" t="0" r="17780" b="17780"/>
            <wp:docPr id="10" name="图片 10" descr="QQ图片2020061101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图片20200611013600"/>
                    <pic:cNvPicPr>
                      <a:picLocks noChangeAspect="1"/>
                    </pic:cNvPicPr>
                  </pic:nvPicPr>
                  <pic:blipFill>
                    <a:blip r:embed="rId6"/>
                    <a:stretch>
                      <a:fillRect/>
                    </a:stretch>
                  </pic:blipFill>
                  <pic:spPr>
                    <a:xfrm>
                      <a:off x="0" y="0"/>
                      <a:ext cx="4497070" cy="3373120"/>
                    </a:xfrm>
                    <a:prstGeom prst="rect">
                      <a:avLst/>
                    </a:prstGeom>
                  </pic:spPr>
                </pic:pic>
              </a:graphicData>
            </a:graphic>
          </wp:inline>
        </w:drawing>
      </w:r>
      <w:r>
        <w:rPr>
          <w:rFonts w:hint="eastAsia" w:ascii="Calibri" w:hAnsi="Calibri" w:eastAsia="宋体" w:cs="Calibri"/>
          <w:b/>
          <w:color w:val="FF0000"/>
          <w:spacing w:val="0"/>
          <w:position w:val="0"/>
          <w:sz w:val="24"/>
          <w:shd w:val="clear" w:fill="auto"/>
          <w:lang w:eastAsia="zh-CN"/>
        </w:rPr>
        <w:drawing>
          <wp:inline distT="0" distB="0" distL="114300" distR="114300">
            <wp:extent cx="4669790" cy="3502660"/>
            <wp:effectExtent l="0" t="0" r="16510" b="2540"/>
            <wp:docPr id="9" name="图片 9" descr="QQ图片2020061101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200611013602"/>
                    <pic:cNvPicPr>
                      <a:picLocks noChangeAspect="1"/>
                    </pic:cNvPicPr>
                  </pic:nvPicPr>
                  <pic:blipFill>
                    <a:blip r:embed="rId7"/>
                    <a:stretch>
                      <a:fillRect/>
                    </a:stretch>
                  </pic:blipFill>
                  <pic:spPr>
                    <a:xfrm>
                      <a:off x="0" y="0"/>
                      <a:ext cx="4669790" cy="3502660"/>
                    </a:xfrm>
                    <a:prstGeom prst="rect">
                      <a:avLst/>
                    </a:prstGeom>
                  </pic:spPr>
                </pic:pic>
              </a:graphicData>
            </a:graphic>
          </wp:inline>
        </w:drawing>
      </w:r>
    </w:p>
    <w:p>
      <w:pPr>
        <w:spacing w:before="0" w:after="0" w:line="240" w:lineRule="auto"/>
        <w:ind w:left="0" w:right="0" w:firstLine="0"/>
        <w:jc w:val="both"/>
        <w:rPr>
          <w:rFonts w:hint="eastAsia" w:ascii="Calibri" w:hAnsi="Calibri" w:eastAsia="宋体" w:cs="Calibri"/>
          <w:b/>
          <w:color w:val="FF0000"/>
          <w:spacing w:val="0"/>
          <w:position w:val="0"/>
          <w:sz w:val="24"/>
          <w:shd w:val="clear" w:fill="auto"/>
          <w:lang w:eastAsia="zh-CN"/>
        </w:rPr>
      </w:pPr>
      <w:r>
        <w:rPr>
          <w:rFonts w:hint="eastAsia" w:ascii="Calibri" w:hAnsi="Calibri" w:eastAsia="宋体" w:cs="Calibri"/>
          <w:b/>
          <w:color w:val="FF0000"/>
          <w:spacing w:val="0"/>
          <w:position w:val="0"/>
          <w:sz w:val="24"/>
          <w:shd w:val="clear" w:fill="auto"/>
          <w:lang w:eastAsia="zh-CN"/>
        </w:rPr>
        <w:drawing>
          <wp:inline distT="0" distB="0" distL="114300" distR="114300">
            <wp:extent cx="5435600" cy="4076700"/>
            <wp:effectExtent l="0" t="0" r="12700" b="0"/>
            <wp:docPr id="11" name="图片 11" descr="QQ图片202006110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图片20200611014002"/>
                    <pic:cNvPicPr>
                      <a:picLocks noChangeAspect="1"/>
                    </pic:cNvPicPr>
                  </pic:nvPicPr>
                  <pic:blipFill>
                    <a:blip r:embed="rId8"/>
                    <a:stretch>
                      <a:fillRect/>
                    </a:stretch>
                  </pic:blipFill>
                  <pic:spPr>
                    <a:xfrm>
                      <a:off x="0" y="0"/>
                      <a:ext cx="5435600" cy="4076700"/>
                    </a:xfrm>
                    <a:prstGeom prst="rect">
                      <a:avLst/>
                    </a:prstGeom>
                  </pic:spPr>
                </pic:pic>
              </a:graphicData>
            </a:graphic>
          </wp:inline>
        </w:drawing>
      </w:r>
    </w:p>
    <w:p>
      <w:pPr>
        <w:spacing w:before="0" w:after="0" w:line="240" w:lineRule="auto"/>
        <w:ind w:left="0" w:right="0" w:firstLine="0"/>
        <w:jc w:val="both"/>
        <w:rPr>
          <w:rFonts w:ascii="Calibri" w:hAnsi="Calibri" w:eastAsia="Calibri" w:cs="Calibri"/>
          <w:b/>
          <w:color w:val="FF0000"/>
          <w:spacing w:val="0"/>
          <w:position w:val="0"/>
          <w:sz w:val="24"/>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b/>
          <w:color w:val="FF0000"/>
          <w:spacing w:val="0"/>
          <w:position w:val="0"/>
          <w:sz w:val="24"/>
          <w:shd w:val="clear" w:fill="auto"/>
        </w:rPr>
        <w:t>1</w:t>
      </w:r>
      <w:r>
        <w:rPr>
          <w:rFonts w:ascii="宋体" w:hAnsi="宋体" w:eastAsia="宋体" w:cs="宋体"/>
          <w:b/>
          <w:color w:val="FF0000"/>
          <w:spacing w:val="0"/>
          <w:position w:val="0"/>
          <w:sz w:val="24"/>
          <w:shd w:val="clear" w:fill="auto"/>
        </w:rPr>
        <w:t>：在进入游戏后，点击赛利亚完成任务，如下图，</w:t>
      </w:r>
    </w:p>
    <w:p>
      <w:pPr>
        <w:spacing w:before="0" w:after="0" w:line="240" w:lineRule="auto"/>
        <w:ind w:left="0" w:right="0" w:firstLine="0"/>
        <w:jc w:val="both"/>
        <w:rPr>
          <w:rFonts w:ascii="Calibri" w:hAnsi="Calibri" w:eastAsia="Calibri" w:cs="Calibri"/>
          <w:color w:val="auto"/>
          <w:spacing w:val="0"/>
          <w:position w:val="0"/>
          <w:sz w:val="21"/>
          <w:shd w:val="clear" w:fill="auto"/>
        </w:rPr>
      </w:pPr>
      <w:r>
        <w:object>
          <v:shape id="_x0000_i1025" o:spt="75" type="#_x0000_t75" style="height:158.9pt;width:228.75pt;" o:ole="t" filled="f" o:preferrelative="t" coordsize="21600,21600">
            <v:path/>
            <v:fill on="f" focussize="0,0"/>
            <v:stroke/>
            <v:imagedata r:id="rId10" o:title=""/>
            <o:lock v:ext="edit" aspectratio="t"/>
            <w10:wrap type="none"/>
            <w10:anchorlock/>
          </v:shape>
          <o:OLEObject Type="Embed" ProgID="StaticDib" ShapeID="_x0000_i1025" DrawAspect="Content" ObjectID="_1468075725" r:id="rId9">
            <o:LockedField>false</o:LockedField>
          </o:OLEObject>
        </w:object>
      </w:r>
      <w:r>
        <w:object>
          <v:shape id="_x0000_i1026" o:spt="75" type="#_x0000_t75" style="height:155.9pt;width:164pt;" o:ole="t" filled="f" o:preferrelative="t" coordsize="21600,21600">
            <v:path/>
            <v:fill on="f" focussize="0,0"/>
            <v:stroke/>
            <v:imagedata r:id="rId12" o:title=""/>
            <o:lock v:ext="edit" aspectratio="t"/>
            <w10:wrap type="none"/>
            <w10:anchorlock/>
          </v:shape>
          <o:OLEObject Type="Embed" ProgID="StaticMetafile" ShapeID="_x0000_i1026" DrawAspect="Content" ObjectID="_1468075726" r:id="rId11">
            <o:LockedField>false</o:LockedField>
          </o:OLEObject>
        </w:objec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hint="eastAsia" w:ascii="Calibri" w:hAnsi="Calibri" w:eastAsia="宋体" w:cs="Calibri"/>
          <w:color w:val="auto"/>
          <w:spacing w:val="0"/>
          <w:position w:val="0"/>
          <w:sz w:val="21"/>
          <w:shd w:val="clear" w:fill="auto"/>
          <w:lang w:eastAsia="zh-CN"/>
        </w:rPr>
      </w:pPr>
      <w:r>
        <w:object>
          <v:shape id="_x0000_i1027" o:spt="75" type="#_x0000_t75" style="height:182.2pt;width:162.95pt;" o:ole="t" filled="f" o:preferrelative="t" coordsize="21600,21600">
            <v:path/>
            <v:fill on="f" focussize="0,0"/>
            <v:stroke/>
            <v:imagedata r:id="rId14" o:title=""/>
            <o:lock v:ext="edit" aspectratio="t"/>
            <w10:wrap type="none"/>
            <w10:anchorlock/>
          </v:shape>
          <o:OLEObject Type="Embed" ProgID="StaticMetafile" ShapeID="_x0000_i1027" DrawAspect="Content" ObjectID="_1468075727" r:id="rId13">
            <o:LockedField>false</o:LockedField>
          </o:OLEObject>
        </w:object>
      </w:r>
      <w:r>
        <w:object>
          <v:shape id="_x0000_i1028" o:spt="75" type="#_x0000_t75" style="height:170.6pt;width:178.55pt;" o:ole="t" filled="f" o:preferrelative="t" coordsize="21600,21600">
            <v:path/>
            <v:fill on="f" focussize="0,0"/>
            <v:stroke/>
            <v:imagedata r:id="rId16" o:title=""/>
            <o:lock v:ext="edit" aspectratio="t"/>
            <w10:wrap type="none"/>
            <w10:anchorlock/>
          </v:shape>
          <o:OLEObject Type="Embed" ProgID="StaticMetafile" ShapeID="_x0000_i1028" DrawAspect="Content" ObjectID="_1468075728" r:id="rId15">
            <o:LockedField>false</o:LockedField>
          </o:OLEObject>
        </w:object>
      </w:r>
    </w:p>
    <w:p>
      <w:pPr>
        <w:spacing w:before="0" w:after="0" w:line="240" w:lineRule="auto"/>
        <w:ind w:left="0" w:right="0" w:firstLine="0"/>
        <w:jc w:val="both"/>
        <w:rPr>
          <w:rFonts w:ascii="宋体" w:hAnsi="宋体" w:eastAsia="宋体" w:cs="宋体"/>
          <w:color w:val="auto"/>
          <w:spacing w:val="0"/>
          <w:position w:val="0"/>
          <w:sz w:val="21"/>
          <w:shd w:val="clear" w:fill="auto"/>
        </w:rPr>
      </w:pPr>
      <w:r>
        <w:rPr>
          <w:rFonts w:ascii="宋体" w:hAnsi="宋体" w:eastAsia="宋体" w:cs="宋体"/>
          <w:b/>
          <w:color w:val="FF0000"/>
          <w:spacing w:val="0"/>
          <w:position w:val="0"/>
          <w:sz w:val="24"/>
          <w:shd w:val="clear" w:fill="FFFF00"/>
        </w:rPr>
        <w:t>（新手礼包里面包含大饼和无色晶体和增幅不要丢掉打开用完，本服通用货币为</w:t>
      </w:r>
      <w:r>
        <w:rPr>
          <w:rFonts w:ascii="Calibri" w:hAnsi="Calibri" w:eastAsia="Calibri" w:cs="Calibri"/>
          <w:b/>
          <w:color w:val="FF0000"/>
          <w:spacing w:val="0"/>
          <w:position w:val="0"/>
          <w:sz w:val="24"/>
          <w:shd w:val="clear" w:fill="FFFF00"/>
        </w:rPr>
        <w:t>999</w:t>
      </w:r>
      <w:r>
        <w:rPr>
          <w:rFonts w:ascii="宋体" w:hAnsi="宋体" w:eastAsia="宋体" w:cs="宋体"/>
          <w:b/>
          <w:color w:val="FF0000"/>
          <w:spacing w:val="0"/>
          <w:position w:val="0"/>
          <w:sz w:val="24"/>
          <w:shd w:val="clear" w:fill="FFFF00"/>
        </w:rPr>
        <w:t>纯金饼，速成大饼，游戏内的</w:t>
      </w:r>
      <w:r>
        <w:rPr>
          <w:rFonts w:ascii="Calibri" w:hAnsi="Calibri" w:eastAsia="Calibri" w:cs="Calibri"/>
          <w:b/>
          <w:color w:val="FF0000"/>
          <w:spacing w:val="0"/>
          <w:position w:val="0"/>
          <w:sz w:val="24"/>
          <w:shd w:val="clear" w:fill="FFFF00"/>
        </w:rPr>
        <w:t>B</w:t>
      </w:r>
      <w:r>
        <w:rPr>
          <w:rFonts w:ascii="宋体" w:hAnsi="宋体" w:eastAsia="宋体" w:cs="宋体"/>
          <w:b/>
          <w:color w:val="FF0000"/>
          <w:spacing w:val="0"/>
          <w:position w:val="0"/>
          <w:sz w:val="24"/>
          <w:shd w:val="clear" w:fill="FFFF00"/>
        </w:rPr>
        <w:t>和饼都是此物品）</w:t>
      </w:r>
    </w:p>
    <w:p>
      <w:pPr>
        <w:spacing w:before="0" w:after="0" w:line="240" w:lineRule="auto"/>
        <w:ind w:left="0" w:right="0" w:firstLine="0"/>
        <w:jc w:val="both"/>
        <w:rPr>
          <w:rFonts w:ascii="Calibri" w:hAnsi="Calibri" w:eastAsia="Calibri" w:cs="Calibri"/>
          <w:b/>
          <w:color w:val="000000"/>
          <w:spacing w:val="0"/>
          <w:position w:val="0"/>
          <w:sz w:val="21"/>
          <w:shd w:val="clear" w:fill="auto"/>
        </w:rPr>
      </w:pPr>
      <w:r>
        <w:rPr>
          <w:rFonts w:ascii="宋体" w:hAnsi="宋体" w:eastAsia="宋体" w:cs="宋体"/>
          <w:b/>
          <w:color w:val="auto"/>
          <w:spacing w:val="0"/>
          <w:position w:val="0"/>
          <w:sz w:val="22"/>
          <w:shd w:val="clear" w:fill="auto"/>
        </w:rPr>
        <w:t>领取奖励吃完经验书以后升级到</w:t>
      </w:r>
      <w:r>
        <w:rPr>
          <w:rFonts w:ascii="Calibri" w:hAnsi="Calibri" w:eastAsia="Calibri" w:cs="Calibri"/>
          <w:b/>
          <w:color w:val="auto"/>
          <w:spacing w:val="0"/>
          <w:position w:val="0"/>
          <w:sz w:val="22"/>
          <w:shd w:val="clear" w:fill="auto"/>
        </w:rPr>
        <w:t>86</w:t>
      </w:r>
      <w:r>
        <w:rPr>
          <w:rFonts w:ascii="宋体" w:hAnsi="宋体" w:eastAsia="宋体" w:cs="宋体"/>
          <w:b/>
          <w:color w:val="auto"/>
          <w:spacing w:val="0"/>
          <w:position w:val="0"/>
          <w:sz w:val="22"/>
          <w:shd w:val="clear" w:fill="auto"/>
        </w:rPr>
        <w:t>去转职，职业相对平衡，每个职业都有特色，目前开放鬼剑三觉其他职业二觉，打开对应的职业武器，穿上新手赠送的雷电套，就可以刷素喃以下任意图</w:t>
      </w:r>
      <w:r>
        <w:rPr>
          <w:rFonts w:ascii="宋体" w:hAnsi="宋体" w:eastAsia="宋体" w:cs="宋体"/>
          <w:color w:val="auto"/>
          <w:spacing w:val="0"/>
          <w:position w:val="0"/>
          <w:sz w:val="21"/>
          <w:shd w:val="clear" w:fill="auto"/>
        </w:rPr>
        <w:t>，</w:t>
      </w:r>
      <w:r>
        <w:rPr>
          <w:rFonts w:ascii="宋体" w:hAnsi="宋体" w:eastAsia="宋体" w:cs="宋体"/>
          <w:b/>
          <w:color w:val="FF0000"/>
          <w:spacing w:val="0"/>
          <w:position w:val="0"/>
          <w:sz w:val="21"/>
          <w:shd w:val="clear" w:fill="auto"/>
        </w:rPr>
        <w:t>新手赠送的悲鸣首饰一套非</w:t>
      </w:r>
      <w:r>
        <w:rPr>
          <w:rFonts w:ascii="Calibri" w:hAnsi="Calibri" w:eastAsia="Calibri" w:cs="Calibri"/>
          <w:b/>
          <w:color w:val="FF0000"/>
          <w:spacing w:val="0"/>
          <w:position w:val="0"/>
          <w:sz w:val="21"/>
          <w:shd w:val="clear" w:fill="auto"/>
        </w:rPr>
        <w:t>RMB</w:t>
      </w:r>
      <w:r>
        <w:rPr>
          <w:rFonts w:ascii="宋体" w:hAnsi="宋体" w:eastAsia="宋体" w:cs="宋体"/>
          <w:b/>
          <w:color w:val="FF0000"/>
          <w:spacing w:val="0"/>
          <w:position w:val="0"/>
          <w:sz w:val="21"/>
          <w:shd w:val="clear" w:fill="auto"/>
        </w:rPr>
        <w:t>玩家不要分解！不要分解！不要分解！留着以后升级用！</w:t>
      </w:r>
      <w:r>
        <w:rPr>
          <w:rFonts w:ascii="Calibri" w:hAnsi="Calibri" w:eastAsia="Calibri" w:cs="Calibri"/>
          <w:color w:val="FF0000"/>
          <w:spacing w:val="0"/>
          <w:position w:val="0"/>
          <w:sz w:val="21"/>
          <w:shd w:val="clear" w:fill="auto"/>
        </w:rPr>
        <w:t xml:space="preserve"> </w:t>
      </w:r>
      <w:r>
        <w:rPr>
          <w:rFonts w:ascii="宋体" w:hAnsi="宋体" w:eastAsia="宋体" w:cs="宋体"/>
          <w:b/>
          <w:color w:val="000000"/>
          <w:spacing w:val="0"/>
          <w:position w:val="0"/>
          <w:sz w:val="21"/>
          <w:shd w:val="clear" w:fill="auto"/>
        </w:rPr>
        <w:t>不充钱的玩家建议直接穿上雷电套，在酒馆搬砖，酒馆搬砖建议直线</w:t>
      </w:r>
      <w:r>
        <w:rPr>
          <w:rFonts w:ascii="Calibri" w:hAnsi="Calibri" w:eastAsia="Calibri" w:cs="Calibri"/>
          <w:b/>
          <w:color w:val="000000"/>
          <w:spacing w:val="0"/>
          <w:position w:val="0"/>
          <w:sz w:val="21"/>
          <w:shd w:val="clear" w:fill="auto"/>
        </w:rPr>
        <w:t>5</w:t>
      </w:r>
      <w:r>
        <w:rPr>
          <w:rFonts w:ascii="宋体" w:hAnsi="宋体" w:eastAsia="宋体" w:cs="宋体"/>
          <w:b/>
          <w:color w:val="000000"/>
          <w:spacing w:val="0"/>
          <w:position w:val="0"/>
          <w:sz w:val="21"/>
          <w:shd w:val="clear" w:fill="auto"/>
        </w:rPr>
        <w:t>图，然后卖刷出来的材料和分解</w:t>
      </w:r>
      <w:r>
        <w:rPr>
          <w:rFonts w:ascii="Calibri" w:hAnsi="Calibri" w:eastAsia="Calibri" w:cs="Calibri"/>
          <w:b/>
          <w:color w:val="000000"/>
          <w:spacing w:val="0"/>
          <w:position w:val="0"/>
          <w:sz w:val="21"/>
          <w:shd w:val="clear" w:fill="auto"/>
        </w:rPr>
        <w:t>SS</w:t>
      </w:r>
      <w:r>
        <w:rPr>
          <w:rFonts w:hint="eastAsia" w:ascii="宋体" w:hAnsi="宋体" w:eastAsia="宋体" w:cs="宋体"/>
          <w:b/>
          <w:color w:val="000000"/>
          <w:spacing w:val="0"/>
          <w:position w:val="0"/>
          <w:sz w:val="21"/>
          <w:shd w:val="clear" w:fill="auto"/>
          <w:lang w:eastAsia="zh-CN"/>
        </w:rPr>
        <w:t>蓝色矿石</w:t>
      </w:r>
      <w:r>
        <w:rPr>
          <w:rFonts w:ascii="宋体" w:hAnsi="宋体" w:eastAsia="宋体" w:cs="宋体"/>
          <w:b/>
          <w:color w:val="000000"/>
          <w:spacing w:val="0"/>
          <w:position w:val="0"/>
          <w:sz w:val="21"/>
          <w:shd w:val="clear" w:fill="auto"/>
        </w:rPr>
        <w:t>给游戏内收材料的玩家，就有了第一笔起步资金</w:t>
      </w:r>
      <w:r>
        <w:rPr>
          <w:rFonts w:ascii="宋体" w:hAnsi="宋体" w:eastAsia="宋体" w:cs="宋体"/>
          <w:b/>
          <w:color w:val="FF0000"/>
          <w:spacing w:val="0"/>
          <w:position w:val="0"/>
          <w:sz w:val="21"/>
          <w:shd w:val="clear" w:fill="auto"/>
        </w:rPr>
        <w:t>！（氪金玩家忽略此步骤）</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color w:val="auto"/>
          <w:spacing w:val="0"/>
          <w:position w:val="0"/>
          <w:sz w:val="21"/>
          <w:shd w:val="clear" w:fill="auto"/>
        </w:rPr>
        <w:t xml:space="preserve">       </w:t>
      </w:r>
      <w:r>
        <w:object>
          <v:shape id="_x0000_i1029" o:spt="75" type="#_x0000_t75" style="height:132.75pt;width:143.35pt;" o:ole="t" filled="f" o:preferrelative="t" coordsize="21600,21600">
            <v:path/>
            <v:fill on="f" focussize="0,0"/>
            <v:stroke/>
            <v:imagedata r:id="rId18" o:title=""/>
            <o:lock v:ext="edit" aspectratio="t"/>
            <w10:wrap type="none"/>
            <w10:anchorlock/>
          </v:shape>
          <o:OLEObject Type="Embed" ProgID="StaticMetafile" ShapeID="_x0000_i1029" DrawAspect="Content" ObjectID="_1468075729" r:id="rId17">
            <o:LockedField>false</o:LockedField>
          </o:OLEObject>
        </w:object>
      </w:r>
      <w:r>
        <w:rPr>
          <w:rFonts w:ascii="Calibri" w:hAnsi="Calibri" w:eastAsia="Calibri" w:cs="Calibri"/>
          <w:color w:val="auto"/>
          <w:spacing w:val="0"/>
          <w:position w:val="0"/>
          <w:sz w:val="21"/>
          <w:shd w:val="clear" w:fill="auto"/>
        </w:rPr>
        <w:t xml:space="preserve">            </w:t>
      </w:r>
      <w:r>
        <w:object>
          <v:shape id="_x0000_i1030" o:spt="75" type="#_x0000_t75" style="height:133.6pt;width:140.2pt;" o:ole="t" filled="f" o:preferrelative="t" coordsize="21600,21600">
            <v:path/>
            <v:fill on="f" focussize="0,0"/>
            <v:stroke/>
            <v:imagedata r:id="rId20" o:title=""/>
            <o:lock v:ext="edit" aspectratio="t"/>
            <w10:wrap type="none"/>
            <w10:anchorlock/>
          </v:shape>
          <o:OLEObject Type="Embed" ProgID="StaticMetafile" ShapeID="_x0000_i1030" DrawAspect="Content" ObjectID="_1468075730" r:id="rId19">
            <o:LockedField>false</o:LockedField>
          </o:OLEObject>
        </w:objec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宋体" w:hAnsi="宋体" w:eastAsia="宋体" w:cs="宋体"/>
          <w:color w:val="auto"/>
          <w:spacing w:val="0"/>
          <w:position w:val="0"/>
          <w:sz w:val="21"/>
          <w:shd w:val="clear" w:fill="auto"/>
        </w:rPr>
      </w:pPr>
      <w:r>
        <w:rPr>
          <w:rFonts w:ascii="Calibri" w:hAnsi="Calibri" w:eastAsia="Calibri" w:cs="Calibri"/>
          <w:b/>
          <w:color w:val="000000"/>
          <w:spacing w:val="0"/>
          <w:position w:val="0"/>
          <w:sz w:val="22"/>
          <w:shd w:val="clear" w:fill="auto"/>
        </w:rPr>
        <w:t>2</w:t>
      </w:r>
      <w:r>
        <w:rPr>
          <w:rFonts w:ascii="宋体" w:hAnsi="宋体" w:eastAsia="宋体" w:cs="宋体"/>
          <w:b/>
          <w:color w:val="000000"/>
          <w:spacing w:val="0"/>
          <w:position w:val="0"/>
          <w:sz w:val="22"/>
          <w:shd w:val="clear" w:fill="auto"/>
        </w:rPr>
        <w:t>：有了大饼以后，就可以收各种装备，</w:t>
      </w:r>
      <w:r>
        <w:rPr>
          <w:rFonts w:ascii="宋体" w:hAnsi="宋体" w:eastAsia="宋体" w:cs="宋体"/>
          <w:color w:val="auto"/>
          <w:spacing w:val="0"/>
          <w:position w:val="0"/>
          <w:sz w:val="21"/>
          <w:shd w:val="clear" w:fill="FFFF00"/>
        </w:rPr>
        <w:t>雷电套不建议自己升级修罗王，省钱理财，直接收对应直接的苍穹套起步</w:t>
      </w:r>
      <w:r>
        <w:rPr>
          <w:rFonts w:ascii="宋体" w:hAnsi="宋体" w:eastAsia="宋体" w:cs="宋体"/>
          <w:color w:val="auto"/>
          <w:spacing w:val="0"/>
          <w:position w:val="0"/>
          <w:sz w:val="21"/>
          <w:shd w:val="clear" w:fill="auto"/>
        </w:rPr>
        <w:t>，把增幅加上，用大饼收一把地狱武器，然后刷电厂魔刹石，用魔刹石进安恩图...卢克做每日任务，剩余的时间继续刷酒馆搬砖卖材料。存大饼。（</w:t>
      </w:r>
      <w:r>
        <w:rPr>
          <w:rFonts w:ascii="宋体" w:hAnsi="宋体" w:eastAsia="宋体" w:cs="宋体"/>
          <w:color w:val="auto"/>
          <w:spacing w:val="0"/>
          <w:position w:val="0"/>
          <w:sz w:val="21"/>
          <w:shd w:val="clear" w:fill="FFFF00"/>
        </w:rPr>
        <w:t>氪金玩家忽略此步骤</w:t>
      </w:r>
      <w:r>
        <w:rPr>
          <w:rFonts w:ascii="宋体" w:hAnsi="宋体" w:eastAsia="宋体" w:cs="宋体"/>
          <w:color w:val="auto"/>
          <w:spacing w:val="0"/>
          <w:position w:val="0"/>
          <w:sz w:val="21"/>
          <w:shd w:val="clear" w:fill="auto"/>
        </w:rPr>
        <w:t>）</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b/>
          <w:color w:val="auto"/>
          <w:spacing w:val="0"/>
          <w:position w:val="0"/>
          <w:sz w:val="22"/>
          <w:shd w:val="clear" w:fill="auto"/>
        </w:rPr>
      </w:pPr>
    </w:p>
    <w:p>
      <w:pPr>
        <w:spacing w:before="0" w:after="0" w:line="240" w:lineRule="auto"/>
        <w:ind w:left="0" w:right="0" w:firstLine="0"/>
        <w:jc w:val="both"/>
        <w:rPr>
          <w:rFonts w:ascii="宋体" w:hAnsi="宋体" w:eastAsia="宋体" w:cs="宋体"/>
          <w:color w:val="FF0000"/>
          <w:spacing w:val="0"/>
          <w:position w:val="0"/>
          <w:sz w:val="22"/>
          <w:shd w:val="clear" w:fill="auto"/>
        </w:rPr>
      </w:pPr>
      <w:r>
        <w:rPr>
          <w:rFonts w:ascii="宋体" w:hAnsi="宋体" w:eastAsia="宋体" w:cs="宋体"/>
          <w:color w:val="FF0000"/>
          <w:spacing w:val="0"/>
          <w:position w:val="0"/>
          <w:sz w:val="22"/>
          <w:shd w:val="clear" w:fill="auto"/>
        </w:rPr>
        <w:t>3：当苍穹套有了地狱武器有了，基本就可以过超界以内的任何图，</w:t>
      </w:r>
    </w:p>
    <w:p>
      <w:pPr>
        <w:spacing w:before="0" w:after="0" w:line="240" w:lineRule="auto"/>
        <w:ind w:left="0" w:right="0" w:firstLine="0"/>
        <w:jc w:val="both"/>
        <w:rPr>
          <w:rFonts w:ascii="宋体" w:hAnsi="宋体" w:eastAsia="宋体" w:cs="宋体"/>
          <w:color w:val="FF0000"/>
          <w:spacing w:val="0"/>
          <w:position w:val="0"/>
          <w:sz w:val="22"/>
          <w:shd w:val="clear" w:fill="auto"/>
        </w:rPr>
      </w:pPr>
      <w:r>
        <w:rPr>
          <w:rFonts w:ascii="宋体" w:hAnsi="宋体" w:eastAsia="宋体" w:cs="宋体"/>
          <w:color w:val="FF0000"/>
          <w:spacing w:val="0"/>
          <w:position w:val="0"/>
          <w:sz w:val="22"/>
          <w:shd w:val="clear" w:fill="auto"/>
        </w:rPr>
        <w:t>此时就需要大量的大饼以做普雷武器和超时空装备等。</w:t>
      </w:r>
    </w:p>
    <w:p>
      <w:pPr>
        <w:spacing w:before="0" w:after="0" w:line="240" w:lineRule="auto"/>
        <w:ind w:left="0" w:right="0" w:firstLine="0"/>
        <w:jc w:val="both"/>
        <w:rPr>
          <w:rFonts w:ascii="宋体" w:hAnsi="宋体" w:eastAsia="宋体" w:cs="宋体"/>
          <w:color w:val="FF0000"/>
          <w:spacing w:val="0"/>
          <w:position w:val="0"/>
          <w:sz w:val="22"/>
          <w:shd w:val="clear" w:fill="auto"/>
        </w:rPr>
      </w:pPr>
      <w:r>
        <w:rPr>
          <w:rFonts w:ascii="宋体" w:hAnsi="宋体" w:eastAsia="宋体" w:cs="宋体"/>
          <w:color w:val="FF0000"/>
          <w:spacing w:val="0"/>
          <w:position w:val="0"/>
          <w:sz w:val="22"/>
          <w:shd w:val="clear" w:fill="auto"/>
        </w:rPr>
        <w:t>同时可以用自己存的大饼可以直接入手一套神魂首饰+左右槽，或者自己用悲鸣首饰升级，</w:t>
      </w:r>
    </w:p>
    <w:p>
      <w:pPr>
        <w:spacing w:before="0" w:after="0" w:line="240" w:lineRule="auto"/>
        <w:ind w:left="0" w:right="0" w:firstLine="0"/>
        <w:jc w:val="both"/>
        <w:rPr>
          <w:rFonts w:ascii="宋体" w:hAnsi="宋体" w:eastAsia="宋体" w:cs="宋体"/>
          <w:color w:val="FF0000"/>
          <w:spacing w:val="0"/>
          <w:position w:val="0"/>
          <w:sz w:val="22"/>
          <w:shd w:val="clear" w:fill="auto"/>
        </w:rPr>
      </w:pPr>
      <w:r>
        <w:rPr>
          <w:rFonts w:ascii="宋体" w:hAnsi="宋体" w:eastAsia="宋体" w:cs="宋体"/>
          <w:color w:val="FF0000"/>
          <w:spacing w:val="0"/>
          <w:position w:val="0"/>
          <w:sz w:val="22"/>
          <w:shd w:val="clear" w:fill="auto"/>
        </w:rPr>
        <w:t>悲鸣首饰升级路线为悲鸣（新手赠送）→鲁莽（赫顿玛尔凯丽）</w:t>
      </w:r>
    </w:p>
    <w:p>
      <w:pPr>
        <w:spacing w:before="0" w:after="0" w:line="240" w:lineRule="auto"/>
        <w:ind w:left="0" w:right="0" w:firstLine="0"/>
        <w:jc w:val="both"/>
        <w:rPr>
          <w:rFonts w:ascii="宋体" w:hAnsi="宋体" w:eastAsia="宋体" w:cs="宋体"/>
          <w:color w:val="FF0000"/>
          <w:spacing w:val="0"/>
          <w:position w:val="0"/>
          <w:sz w:val="22"/>
          <w:shd w:val="clear" w:fill="auto"/>
        </w:rPr>
      </w:pPr>
      <w:r>
        <w:rPr>
          <w:rFonts w:ascii="宋体" w:hAnsi="宋体" w:eastAsia="宋体" w:cs="宋体"/>
          <w:color w:val="FF0000"/>
          <w:spacing w:val="0"/>
          <w:position w:val="0"/>
          <w:sz w:val="22"/>
          <w:shd w:val="clear" w:fill="auto"/>
        </w:rPr>
        <w:t>→鸽子（月溪镇白鸣）→无尽贪食（月溪镇九龙）</w:t>
      </w:r>
    </w:p>
    <w:p>
      <w:pPr>
        <w:spacing w:before="0" w:after="0" w:line="240" w:lineRule="auto"/>
        <w:ind w:left="0" w:right="0" w:firstLine="0"/>
        <w:jc w:val="both"/>
        <w:rPr>
          <w:rFonts w:ascii="宋体" w:hAnsi="宋体" w:eastAsia="宋体" w:cs="宋体"/>
          <w:color w:val="FF0000"/>
          <w:spacing w:val="0"/>
          <w:position w:val="0"/>
          <w:sz w:val="22"/>
          <w:shd w:val="clear" w:fill="auto"/>
        </w:rPr>
      </w:pPr>
      <w:r>
        <w:rPr>
          <w:rFonts w:ascii="宋体" w:hAnsi="宋体" w:eastAsia="宋体" w:cs="宋体"/>
          <w:color w:val="FF0000"/>
          <w:spacing w:val="0"/>
          <w:position w:val="0"/>
          <w:sz w:val="22"/>
          <w:shd w:val="clear" w:fill="auto"/>
        </w:rPr>
        <w:t>→黑洞向左移动假面骑士，切记无尽升级黑洞的时候不要选择寒霜之影，</w:t>
      </w:r>
    </w:p>
    <w:p>
      <w:pPr>
        <w:spacing w:before="0" w:after="0" w:line="240" w:lineRule="auto"/>
        <w:ind w:left="0" w:right="0" w:firstLine="0"/>
        <w:jc w:val="both"/>
        <w:rPr>
          <w:rFonts w:ascii="宋体" w:hAnsi="宋体" w:eastAsia="宋体" w:cs="宋体"/>
          <w:color w:val="FF0000"/>
          <w:spacing w:val="0"/>
          <w:position w:val="0"/>
          <w:sz w:val="22"/>
          <w:shd w:val="clear" w:fill="auto"/>
        </w:rPr>
      </w:pPr>
      <w:r>
        <w:rPr>
          <w:rFonts w:ascii="宋体" w:hAnsi="宋体" w:eastAsia="宋体" w:cs="宋体"/>
          <w:color w:val="FF0000"/>
          <w:spacing w:val="0"/>
          <w:position w:val="0"/>
          <w:sz w:val="22"/>
          <w:shd w:val="clear" w:fill="auto"/>
        </w:rPr>
        <w:t>否则无法升级到神魂前功尽弃！）</w:t>
      </w:r>
    </w:p>
    <w:p>
      <w:pPr>
        <w:spacing w:before="0" w:after="0" w:line="240" w:lineRule="auto"/>
        <w:ind w:left="0" w:right="0" w:firstLine="0"/>
        <w:jc w:val="both"/>
        <w:rPr>
          <w:rFonts w:ascii="宋体" w:hAnsi="宋体" w:eastAsia="宋体" w:cs="宋体"/>
          <w:color w:val="FF0000"/>
          <w:spacing w:val="0"/>
          <w:position w:val="0"/>
          <w:sz w:val="22"/>
          <w:shd w:val="clear" w:fill="auto"/>
        </w:rPr>
      </w:pPr>
      <w:r>
        <w:rPr>
          <w:rFonts w:ascii="宋体" w:hAnsi="宋体" w:eastAsia="宋体" w:cs="宋体"/>
          <w:color w:val="FF0000"/>
          <w:spacing w:val="0"/>
          <w:position w:val="0"/>
          <w:sz w:val="22"/>
          <w:shd w:val="clear" w:fill="auto"/>
        </w:rPr>
        <w:t>→神魂（赛利亚左侧二哈）；超时空装备打造图卢克门口，</w:t>
      </w:r>
    </w:p>
    <w:p>
      <w:pPr>
        <w:spacing w:before="0" w:after="0" w:line="240" w:lineRule="auto"/>
        <w:ind w:left="0" w:right="0" w:firstLine="0"/>
        <w:jc w:val="both"/>
        <w:rPr>
          <w:rFonts w:ascii="宋体" w:hAnsi="宋体" w:eastAsia="宋体" w:cs="宋体"/>
          <w:color w:val="FF0000"/>
          <w:spacing w:val="0"/>
          <w:position w:val="0"/>
          <w:sz w:val="22"/>
          <w:shd w:val="clear" w:fill="auto"/>
        </w:rPr>
      </w:pPr>
      <w:r>
        <w:rPr>
          <w:rFonts w:ascii="宋体" w:hAnsi="宋体" w:eastAsia="宋体" w:cs="宋体"/>
          <w:b/>
          <w:color w:val="FF0000"/>
          <w:spacing w:val="0"/>
          <w:position w:val="0"/>
          <w:sz w:val="22"/>
          <w:shd w:val="clear" w:fill="auto"/>
        </w:rPr>
        <w:t>如下图1</w:t>
      </w:r>
      <w:r>
        <w:rPr>
          <w:rFonts w:ascii="宋体" w:hAnsi="宋体" w:eastAsia="宋体" w:cs="宋体"/>
          <w:color w:val="FF0000"/>
          <w:spacing w:val="0"/>
          <w:position w:val="0"/>
          <w:sz w:val="22"/>
          <w:shd w:val="clear" w:fill="auto"/>
        </w:rPr>
        <w:t>，依旧找大佬把每日任务带了，同时刷魔刹石或者酒馆搬砖卖材料存大饼。</w:t>
      </w:r>
    </w:p>
    <w:p>
      <w:pPr>
        <w:spacing w:before="0" w:after="0" w:line="240" w:lineRule="auto"/>
        <w:ind w:left="0" w:right="0" w:firstLine="0"/>
        <w:jc w:val="both"/>
        <w:rPr>
          <w:rFonts w:ascii="宋体" w:hAnsi="宋体" w:eastAsia="宋体" w:cs="宋体"/>
          <w:color w:val="FF0000"/>
          <w:spacing w:val="0"/>
          <w:position w:val="0"/>
          <w:sz w:val="22"/>
          <w:shd w:val="clear" w:fill="auto"/>
        </w:rPr>
      </w:pPr>
      <w:r>
        <w:rPr>
          <w:rFonts w:ascii="宋体" w:hAnsi="宋体" w:eastAsia="宋体" w:cs="宋体"/>
          <w:color w:val="FF0000"/>
          <w:spacing w:val="0"/>
          <w:position w:val="0"/>
          <w:sz w:val="22"/>
          <w:shd w:val="clear" w:fill="auto"/>
        </w:rPr>
        <w:t>普雷武器打造图在超界门口</w:t>
      </w:r>
      <w:r>
        <w:rPr>
          <w:rFonts w:ascii="宋体" w:hAnsi="宋体" w:eastAsia="宋体" w:cs="宋体"/>
          <w:b/>
          <w:color w:val="FF0000"/>
          <w:spacing w:val="0"/>
          <w:position w:val="0"/>
          <w:sz w:val="22"/>
          <w:shd w:val="clear" w:fill="auto"/>
        </w:rPr>
        <w:t>如下图2</w:t>
      </w:r>
      <w:r>
        <w:rPr>
          <w:rFonts w:ascii="宋体" w:hAnsi="宋体" w:eastAsia="宋体" w:cs="宋体"/>
          <w:color w:val="FF0000"/>
          <w:spacing w:val="0"/>
          <w:position w:val="0"/>
          <w:sz w:val="22"/>
          <w:shd w:val="clear" w:fill="auto"/>
        </w:rPr>
        <w:t>，</w:t>
      </w:r>
    </w:p>
    <w:p>
      <w:pPr>
        <w:spacing w:before="0" w:after="0" w:line="240" w:lineRule="auto"/>
        <w:ind w:left="0" w:right="0" w:firstLine="0"/>
        <w:jc w:val="both"/>
        <w:rPr>
          <w:rFonts w:ascii="宋体" w:hAnsi="宋体" w:eastAsia="宋体" w:cs="宋体"/>
          <w:b/>
          <w:color w:val="FF0000"/>
          <w:spacing w:val="0"/>
          <w:position w:val="0"/>
          <w:sz w:val="22"/>
          <w:shd w:val="clear" w:fill="auto"/>
        </w:rPr>
      </w:pPr>
      <w:r>
        <w:rPr>
          <w:rFonts w:ascii="宋体" w:hAnsi="宋体" w:eastAsia="宋体" w:cs="宋体"/>
          <w:color w:val="FF0000"/>
          <w:spacing w:val="0"/>
          <w:position w:val="0"/>
          <w:sz w:val="22"/>
          <w:shd w:val="clear" w:fill="auto"/>
        </w:rPr>
        <w:t>对应的材料自己可以用搬砖的大饼收，也可以抽奖买，普雷武器伤害爆表，自带抗魔，无压力过超界图。（充钱的玩家直接用抽奖的大饼买苍穹或者超时空套地狱或者普雷武器+神魂全套。可选择忽略此步</w:t>
      </w:r>
      <w:r>
        <w:rPr>
          <w:rFonts w:ascii="宋体" w:hAnsi="宋体" w:eastAsia="宋体" w:cs="宋体"/>
          <w:b/>
          <w:color w:val="FF0000"/>
          <w:spacing w:val="0"/>
          <w:position w:val="0"/>
          <w:sz w:val="22"/>
          <w:shd w:val="clear" w:fill="auto"/>
        </w:rPr>
        <w:t>骤）</w:t>
      </w:r>
    </w:p>
    <w:p>
      <w:pPr>
        <w:spacing w:before="0" w:after="0" w:line="240" w:lineRule="auto"/>
        <w:ind w:left="0" w:right="0" w:firstLine="0"/>
        <w:jc w:val="both"/>
        <w:rPr>
          <w:rFonts w:hint="eastAsia" w:ascii="Calibri" w:hAnsi="Calibri" w:eastAsia="宋体" w:cs="Calibri"/>
          <w:b/>
          <w:color w:val="FF0000"/>
          <w:spacing w:val="0"/>
          <w:position w:val="0"/>
          <w:sz w:val="22"/>
          <w:shd w:val="clear" w:fill="auto"/>
          <w:lang w:eastAsia="zh-CN"/>
        </w:rPr>
      </w:pPr>
      <w:r>
        <w:rPr>
          <w:rFonts w:ascii="Calibri" w:hAnsi="Calibri" w:eastAsia="Calibri" w:cs="Calibri"/>
          <w:b/>
          <w:color w:val="FF0000"/>
          <w:spacing w:val="0"/>
          <w:position w:val="0"/>
          <w:sz w:val="22"/>
          <w:shd w:val="clear" w:fill="auto"/>
        </w:rPr>
        <w:t xml:space="preserve">  </w:t>
      </w:r>
      <w:r>
        <w:rPr>
          <w:rFonts w:hint="eastAsia" w:ascii="Calibri" w:hAnsi="Calibri" w:eastAsia="宋体" w:cs="Calibri"/>
          <w:b/>
          <w:color w:val="FF0000"/>
          <w:spacing w:val="0"/>
          <w:position w:val="0"/>
          <w:sz w:val="22"/>
          <w:shd w:val="clear" w:fill="auto"/>
          <w:lang w:eastAsia="zh-CN"/>
        </w:rPr>
        <w:drawing>
          <wp:inline distT="0" distB="0" distL="114300" distR="114300">
            <wp:extent cx="5266690" cy="3950335"/>
            <wp:effectExtent l="0" t="0" r="10160" b="12065"/>
            <wp:docPr id="2" name="图片 2" descr="QQ图片2020061101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200611013433"/>
                    <pic:cNvPicPr>
                      <a:picLocks noChangeAspect="1"/>
                    </pic:cNvPicPr>
                  </pic:nvPicPr>
                  <pic:blipFill>
                    <a:blip r:embed="rId21"/>
                    <a:stretch>
                      <a:fillRect/>
                    </a:stretch>
                  </pic:blipFill>
                  <pic:spPr>
                    <a:xfrm>
                      <a:off x="0" y="0"/>
                      <a:ext cx="5266690" cy="3950335"/>
                    </a:xfrm>
                    <a:prstGeom prst="rect">
                      <a:avLst/>
                    </a:prstGeom>
                  </pic:spPr>
                </pic:pic>
              </a:graphicData>
            </a:graphic>
          </wp:inline>
        </w:drawing>
      </w:r>
      <w:r>
        <w:rPr>
          <w:rFonts w:hint="eastAsia" w:ascii="Calibri" w:hAnsi="Calibri" w:eastAsia="宋体" w:cs="Calibri"/>
          <w:b/>
          <w:color w:val="FF0000"/>
          <w:spacing w:val="0"/>
          <w:position w:val="0"/>
          <w:sz w:val="22"/>
          <w:shd w:val="clear" w:fill="auto"/>
          <w:lang w:eastAsia="zh-CN"/>
        </w:rPr>
        <w:drawing>
          <wp:inline distT="0" distB="0" distL="114300" distR="114300">
            <wp:extent cx="5266690" cy="3950335"/>
            <wp:effectExtent l="0" t="0" r="10160" b="12065"/>
            <wp:docPr id="1" name="图片 1" descr="QQ图片2020061101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200611013438"/>
                    <pic:cNvPicPr>
                      <a:picLocks noChangeAspect="1"/>
                    </pic:cNvPicPr>
                  </pic:nvPicPr>
                  <pic:blipFill>
                    <a:blip r:embed="rId21"/>
                    <a:stretch>
                      <a:fillRect/>
                    </a:stretch>
                  </pic:blipFill>
                  <pic:spPr>
                    <a:xfrm>
                      <a:off x="0" y="0"/>
                      <a:ext cx="5266690" cy="3950335"/>
                    </a:xfrm>
                    <a:prstGeom prst="rect">
                      <a:avLst/>
                    </a:prstGeom>
                  </pic:spPr>
                </pic:pic>
              </a:graphicData>
            </a:graphic>
          </wp:inline>
        </w:drawing>
      </w:r>
    </w:p>
    <w:p>
      <w:pPr>
        <w:spacing w:before="0" w:after="0" w:line="240" w:lineRule="auto"/>
        <w:ind w:left="0" w:right="0" w:firstLine="0"/>
        <w:jc w:val="both"/>
        <w:rPr>
          <w:rFonts w:ascii="Calibri" w:hAnsi="Calibri" w:eastAsia="Calibri" w:cs="Calibri"/>
          <w:b/>
          <w:color w:val="FF0000"/>
          <w:spacing w:val="0"/>
          <w:position w:val="0"/>
          <w:sz w:val="22"/>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Calibri" w:hAnsi="Calibri" w:eastAsia="Calibri" w:cs="Calibri"/>
          <w:b/>
          <w:color w:val="auto"/>
          <w:spacing w:val="0"/>
          <w:position w:val="0"/>
          <w:sz w:val="21"/>
          <w:shd w:val="clear" w:fill="auto"/>
        </w:rPr>
        <w:t>4</w:t>
      </w:r>
      <w:r>
        <w:rPr>
          <w:rFonts w:ascii="宋体" w:hAnsi="宋体" w:eastAsia="宋体" w:cs="宋体"/>
          <w:b/>
          <w:color w:val="auto"/>
          <w:spacing w:val="0"/>
          <w:position w:val="0"/>
          <w:sz w:val="21"/>
          <w:shd w:val="clear" w:fill="auto"/>
        </w:rPr>
        <w:t>：当做好了超时空装备</w:t>
      </w:r>
      <w:r>
        <w:rPr>
          <w:rFonts w:ascii="Calibri" w:hAnsi="Calibri" w:eastAsia="Calibri" w:cs="Calibri"/>
          <w:b/>
          <w:color w:val="auto"/>
          <w:spacing w:val="0"/>
          <w:position w:val="0"/>
          <w:sz w:val="21"/>
          <w:shd w:val="clear" w:fill="auto"/>
        </w:rPr>
        <w:t>+</w:t>
      </w:r>
      <w:r>
        <w:rPr>
          <w:rFonts w:ascii="宋体" w:hAnsi="宋体" w:eastAsia="宋体" w:cs="宋体"/>
          <w:b/>
          <w:color w:val="auto"/>
          <w:spacing w:val="0"/>
          <w:position w:val="0"/>
          <w:sz w:val="21"/>
          <w:shd w:val="clear" w:fill="auto"/>
        </w:rPr>
        <w:t>普雷武器以后，超时空以内的所有图都可以自己刷，此时将自己搬砖的大饼用来收购</w:t>
      </w:r>
      <w:r>
        <w:rPr>
          <w:rFonts w:ascii="Calibri" w:hAnsi="Calibri" w:eastAsia="Calibri" w:cs="Calibri"/>
          <w:b/>
          <w:color w:val="auto"/>
          <w:spacing w:val="0"/>
          <w:position w:val="0"/>
          <w:sz w:val="21"/>
          <w:shd w:val="clear" w:fill="auto"/>
        </w:rPr>
        <w:t>+25</w:t>
      </w:r>
      <w:r>
        <w:rPr>
          <w:rFonts w:ascii="宋体" w:hAnsi="宋体" w:eastAsia="宋体" w:cs="宋体"/>
          <w:b/>
          <w:color w:val="auto"/>
          <w:spacing w:val="0"/>
          <w:position w:val="0"/>
          <w:sz w:val="21"/>
          <w:shd w:val="clear" w:fill="auto"/>
        </w:rPr>
        <w:t>以上增幅和超级增幅保护，去凯丽将防具首饰武器全部增幅</w:t>
      </w:r>
      <w:r>
        <w:rPr>
          <w:rFonts w:ascii="Calibri" w:hAnsi="Calibri" w:eastAsia="Calibri" w:cs="Calibri"/>
          <w:b/>
          <w:color w:val="auto"/>
          <w:spacing w:val="0"/>
          <w:position w:val="0"/>
          <w:sz w:val="21"/>
          <w:shd w:val="clear" w:fill="auto"/>
        </w:rPr>
        <w:t>+30</w:t>
      </w:r>
      <w:r>
        <w:rPr>
          <w:rFonts w:ascii="宋体" w:hAnsi="宋体" w:eastAsia="宋体" w:cs="宋体"/>
          <w:b/>
          <w:color w:val="auto"/>
          <w:spacing w:val="0"/>
          <w:position w:val="0"/>
          <w:sz w:val="21"/>
          <w:shd w:val="clear" w:fill="auto"/>
        </w:rPr>
        <w:t>以上，建议物理职业全部力量增幅，魔法职业全部智力增幅。红字书就在赛利亚。矛盾结晶在克伦特（阿法利亚营地如下图</w:t>
      </w:r>
      <w:r>
        <w:rPr>
          <w:rFonts w:ascii="Calibri" w:hAnsi="Calibri" w:eastAsia="Calibri" w:cs="Calibri"/>
          <w:b/>
          <w:color w:val="auto"/>
          <w:spacing w:val="0"/>
          <w:position w:val="0"/>
          <w:sz w:val="21"/>
          <w:shd w:val="clear" w:fill="auto"/>
        </w:rPr>
        <w:t>1</w:t>
      </w:r>
      <w:r>
        <w:rPr>
          <w:rFonts w:ascii="宋体" w:hAnsi="宋体" w:eastAsia="宋体" w:cs="宋体"/>
          <w:b/>
          <w:color w:val="auto"/>
          <w:spacing w:val="0"/>
          <w:position w:val="0"/>
          <w:sz w:val="21"/>
          <w:shd w:val="clear" w:fill="auto"/>
        </w:rPr>
        <w:t>）用无色大晶体兑换，有了这些东西，就需要自己存材料开始做超界防具和黑天首饰了</w:t>
      </w:r>
      <w:r>
        <w:rPr>
          <w:rFonts w:ascii="Calibri" w:hAnsi="Calibri" w:eastAsia="Calibri" w:cs="Calibri"/>
          <w:b/>
          <w:color w:val="auto"/>
          <w:spacing w:val="0"/>
          <w:position w:val="0"/>
          <w:sz w:val="21"/>
          <w:shd w:val="clear" w:fill="auto"/>
        </w:rPr>
        <w:t>(ALT+5</w:t>
      </w:r>
      <w:r>
        <w:rPr>
          <w:rFonts w:ascii="宋体" w:hAnsi="宋体" w:eastAsia="宋体" w:cs="宋体"/>
          <w:b/>
          <w:color w:val="auto"/>
          <w:spacing w:val="0"/>
          <w:position w:val="0"/>
          <w:sz w:val="21"/>
          <w:shd w:val="clear" w:fill="auto"/>
        </w:rPr>
        <w:t>超界门口天界支援兵</w:t>
      </w:r>
      <w:r>
        <w:rPr>
          <w:rFonts w:ascii="Calibri" w:hAnsi="Calibri" w:eastAsia="Calibri" w:cs="Calibri"/>
          <w:b/>
          <w:color w:val="auto"/>
          <w:spacing w:val="0"/>
          <w:position w:val="0"/>
          <w:sz w:val="21"/>
          <w:shd w:val="clear" w:fill="auto"/>
        </w:rPr>
        <w:t>)</w:t>
      </w:r>
      <w:r>
        <w:rPr>
          <w:rFonts w:ascii="宋体" w:hAnsi="宋体" w:eastAsia="宋体" w:cs="宋体"/>
          <w:b/>
          <w:color w:val="auto"/>
          <w:spacing w:val="0"/>
          <w:position w:val="0"/>
          <w:sz w:val="21"/>
          <w:shd w:val="clear" w:fill="auto"/>
        </w:rPr>
        <w:t>如下图</w:t>
      </w:r>
      <w:r>
        <w:rPr>
          <w:rFonts w:ascii="Calibri" w:hAnsi="Calibri" w:eastAsia="Calibri" w:cs="Calibri"/>
          <w:b/>
          <w:color w:val="auto"/>
          <w:spacing w:val="0"/>
          <w:position w:val="0"/>
          <w:sz w:val="21"/>
          <w:shd w:val="clear" w:fill="auto"/>
        </w:rPr>
        <w:t>2</w:t>
      </w:r>
      <w:r>
        <w:rPr>
          <w:rFonts w:ascii="宋体" w:hAnsi="宋体" w:eastAsia="宋体" w:cs="宋体"/>
          <w:b/>
          <w:color w:val="auto"/>
          <w:spacing w:val="0"/>
          <w:position w:val="0"/>
          <w:sz w:val="21"/>
          <w:shd w:val="clear" w:fill="auto"/>
        </w:rPr>
        <w:t>。（氪金玩家可以继续选择抽奖直接兑换超界防具也可以直接自己做此任务，超界套为倒数第二套装，黑天首饰抽奖不出，必须要自己做！）</w:t>
      </w:r>
    </w:p>
    <w:p>
      <w:pPr>
        <w:spacing w:before="0" w:after="0" w:line="240" w:lineRule="auto"/>
        <w:ind w:left="0" w:right="0" w:firstLine="0"/>
        <w:jc w:val="both"/>
        <w:rPr>
          <w:rFonts w:hint="eastAsia" w:ascii="Calibri" w:hAnsi="Calibri" w:eastAsia="宋体" w:cs="Calibri"/>
          <w:color w:val="auto"/>
          <w:spacing w:val="0"/>
          <w:position w:val="0"/>
          <w:sz w:val="21"/>
          <w:shd w:val="clear" w:fill="auto"/>
          <w:lang w:eastAsia="zh-CN"/>
        </w:rPr>
      </w:pPr>
      <w:r>
        <w:object>
          <v:shape id="_x0000_i1031" o:spt="75" type="#_x0000_t75" style="height:209.95pt;width:185.3pt;" o:ole="t" filled="f" o:preferrelative="t" coordsize="21600,21600">
            <v:path/>
            <v:fill on="f" focussize="0,0"/>
            <v:stroke/>
            <v:imagedata r:id="rId23" o:title=""/>
            <o:lock v:ext="edit" aspectratio="t"/>
            <w10:wrap type="none"/>
            <w10:anchorlock/>
          </v:shape>
          <o:OLEObject Type="Embed" ProgID="StaticMetafile" ShapeID="_x0000_i1031" DrawAspect="Content" ObjectID="_1468075731" r:id="rId22">
            <o:LockedField>false</o:LockedField>
          </o:OLEObject>
        </w:object>
      </w:r>
      <w:r>
        <w:rPr>
          <w:rFonts w:ascii="Calibri" w:hAnsi="Calibri" w:eastAsia="Calibri" w:cs="Calibri"/>
          <w:color w:val="auto"/>
          <w:spacing w:val="0"/>
          <w:position w:val="0"/>
          <w:sz w:val="21"/>
          <w:shd w:val="clear" w:fill="auto"/>
        </w:rPr>
        <w:t xml:space="preserve">  </w:t>
      </w:r>
      <w:r>
        <w:rPr>
          <w:rFonts w:hint="eastAsia" w:ascii="Calibri" w:hAnsi="Calibri" w:eastAsia="宋体" w:cs="Calibri"/>
          <w:color w:val="auto"/>
          <w:spacing w:val="0"/>
          <w:position w:val="0"/>
          <w:sz w:val="21"/>
          <w:shd w:val="clear" w:fill="auto"/>
          <w:lang w:eastAsia="zh-CN"/>
        </w:rPr>
        <w:drawing>
          <wp:inline distT="0" distB="0" distL="114300" distR="114300">
            <wp:extent cx="3526790" cy="2019300"/>
            <wp:effectExtent l="0" t="0" r="16510" b="0"/>
            <wp:docPr id="12" name="图片 12" descr="QQ图片2020061101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图片20200611014119"/>
                    <pic:cNvPicPr>
                      <a:picLocks noChangeAspect="1"/>
                    </pic:cNvPicPr>
                  </pic:nvPicPr>
                  <pic:blipFill>
                    <a:blip r:embed="rId24"/>
                    <a:stretch>
                      <a:fillRect/>
                    </a:stretch>
                  </pic:blipFill>
                  <pic:spPr>
                    <a:xfrm>
                      <a:off x="0" y="0"/>
                      <a:ext cx="3526790" cy="2019300"/>
                    </a:xfrm>
                    <a:prstGeom prst="rect">
                      <a:avLst/>
                    </a:prstGeom>
                  </pic:spPr>
                </pic:pic>
              </a:graphicData>
            </a:graphic>
          </wp:inline>
        </w:drawing>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b/>
          <w:color w:val="FF0000"/>
          <w:spacing w:val="0"/>
          <w:position w:val="0"/>
          <w:sz w:val="32"/>
          <w:shd w:val="clear" w:fill="auto"/>
        </w:rPr>
      </w:pPr>
      <w:r>
        <w:rPr>
          <w:rFonts w:ascii="Calibri" w:hAnsi="Calibri" w:eastAsia="Calibri" w:cs="Calibri"/>
          <w:b/>
          <w:color w:val="FF0000"/>
          <w:spacing w:val="0"/>
          <w:position w:val="0"/>
          <w:sz w:val="32"/>
          <w:shd w:val="clear" w:fill="auto"/>
        </w:rPr>
        <w:t>[</w:t>
      </w:r>
      <w:r>
        <w:rPr>
          <w:rFonts w:ascii="宋体" w:hAnsi="宋体" w:eastAsia="宋体" w:cs="宋体"/>
          <w:b/>
          <w:color w:val="FF0000"/>
          <w:spacing w:val="0"/>
          <w:position w:val="0"/>
          <w:sz w:val="32"/>
          <w:shd w:val="clear" w:fill="auto"/>
        </w:rPr>
        <w:t>武器 防具 首饰等升级途径可去群文件查阅</w:t>
      </w:r>
      <w:r>
        <w:rPr>
          <w:rFonts w:ascii="Calibri" w:hAnsi="Calibri" w:eastAsia="Calibri" w:cs="Calibri"/>
          <w:b/>
          <w:color w:val="FF0000"/>
          <w:spacing w:val="0"/>
          <w:position w:val="0"/>
          <w:sz w:val="32"/>
          <w:shd w:val="clear" w:fill="auto"/>
        </w:rPr>
        <w:t>]</w:t>
      </w:r>
    </w:p>
    <w:p>
      <w:pPr>
        <w:spacing w:before="0" w:after="0" w:line="240" w:lineRule="auto"/>
        <w:ind w:left="0" w:right="0" w:firstLine="0"/>
        <w:jc w:val="both"/>
        <w:rPr>
          <w:rFonts w:hint="eastAsia" w:ascii="Calibri" w:hAnsi="Calibri" w:eastAsia="宋体" w:cs="Calibri"/>
          <w:color w:val="auto"/>
          <w:spacing w:val="0"/>
          <w:position w:val="0"/>
          <w:sz w:val="21"/>
          <w:shd w:val="clear" w:fill="auto"/>
          <w:lang w:eastAsia="zh-CN"/>
        </w:rPr>
      </w:pPr>
      <w:r>
        <w:rPr>
          <w:rFonts w:ascii="宋体" w:hAnsi="宋体" w:eastAsia="宋体" w:cs="宋体"/>
          <w:b/>
          <w:color w:val="FF0000"/>
          <w:spacing w:val="0"/>
          <w:position w:val="0"/>
          <w:sz w:val="32"/>
          <w:shd w:val="clear" w:fill="auto"/>
        </w:rPr>
        <w:t xml:space="preserve">总之一句话： 肝帝成神！ </w:t>
      </w:r>
      <w:r>
        <w:rPr>
          <w:rFonts w:hint="eastAsia" w:ascii="宋体" w:hAnsi="宋体" w:eastAsia="宋体" w:cs="宋体"/>
          <w:b/>
          <w:color w:val="FF0000"/>
          <w:spacing w:val="0"/>
          <w:position w:val="0"/>
          <w:sz w:val="32"/>
          <w:shd w:val="clear" w:fill="auto"/>
          <w:lang w:eastAsia="zh-CN"/>
        </w:rPr>
        <w:t>本服爆率极高</w:t>
      </w:r>
    </w:p>
    <w:sectPr>
      <w:pgSz w:w="23757" w:h="16783" w:orient="landscape"/>
      <w:pgMar w:top="1440" w:right="1803" w:bottom="1440" w:left="1803" w:header="720" w:footer="720" w:gutter="0"/>
      <w:cols w:equalWidth="0" w:num="1">
        <w:col w:w="8306"/>
      </w:cols>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DF77129"/>
    <w:rsid w:val="2A731D5F"/>
    <w:rsid w:val="78BF0CB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4.png"/><Relationship Id="rId23" Type="http://schemas.openxmlformats.org/officeDocument/2006/relationships/image" Target="media/image13.wmf"/><Relationship Id="rId22" Type="http://schemas.openxmlformats.org/officeDocument/2006/relationships/oleObject" Target="embeddings/oleObject7.bin"/><Relationship Id="rId21" Type="http://schemas.openxmlformats.org/officeDocument/2006/relationships/image" Target="media/image12.png"/><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10.wmf"/><Relationship Id="rId17" Type="http://schemas.openxmlformats.org/officeDocument/2006/relationships/oleObject" Target="embeddings/oleObject5.bin"/><Relationship Id="rId16" Type="http://schemas.openxmlformats.org/officeDocument/2006/relationships/image" Target="media/image9.wmf"/><Relationship Id="rId15" Type="http://schemas.openxmlformats.org/officeDocument/2006/relationships/oleObject" Target="embeddings/oleObject4.bin"/><Relationship Id="rId14" Type="http://schemas.openxmlformats.org/officeDocument/2006/relationships/image" Target="media/image8.wmf"/><Relationship Id="rId13" Type="http://schemas.openxmlformats.org/officeDocument/2006/relationships/oleObject" Target="embeddings/oleObject3.bin"/><Relationship Id="rId12" Type="http://schemas.openxmlformats.org/officeDocument/2006/relationships/image" Target="media/image7.wmf"/><Relationship Id="rId11" Type="http://schemas.openxmlformats.org/officeDocument/2006/relationships/oleObject" Target="embeddings/oleObject2.bin"/><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7</TotalTime>
  <ScaleCrop>false</ScaleCrop>
  <LinksUpToDate>false</LinksUpToDate>
  <Application>WPS Office_11.1.0.9440_F1E327BC-269C-435d-A152-05C5408002CA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2020-06-10T17:32:00Z</dcterms:created>
  <dc:creator>Administrator</dc:creator>
  <cp:lastModifiedBy>Administrator</cp:lastModifiedBy>
  <dcterms:modified xsi:type="dcterms:W3CDTF">2020-09-26T10:26:15Z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